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89F7" w14:textId="77777777" w:rsidR="00500860" w:rsidRDefault="00500860" w:rsidP="00CB0CCE">
      <w:pPr>
        <w:jc w:val="center"/>
        <w:rPr>
          <w:b/>
          <w:bCs/>
          <w:sz w:val="32"/>
          <w:szCs w:val="32"/>
        </w:rPr>
      </w:pPr>
    </w:p>
    <w:p w14:paraId="14EF1A3B" w14:textId="3D581CA0" w:rsidR="00D4707E" w:rsidRDefault="00D4707E" w:rsidP="00CB0CC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EC30AC" wp14:editId="2810B169">
            <wp:extent cx="2644140" cy="852949"/>
            <wp:effectExtent l="0" t="0" r="3810" b="4445"/>
            <wp:docPr id="33768182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81825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947" cy="86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EEAAA" w14:textId="77777777" w:rsidR="00B37BD5" w:rsidRPr="00D04FD7" w:rsidRDefault="00B37BD5" w:rsidP="00CB0CCE">
      <w:pPr>
        <w:jc w:val="center"/>
        <w:rPr>
          <w:rFonts w:asciiTheme="majorHAnsi" w:hAnsiTheme="majorHAnsi"/>
          <w:b/>
          <w:bCs/>
          <w:color w:val="104864" w:themeColor="background2" w:themeShade="40"/>
          <w:sz w:val="32"/>
          <w:szCs w:val="32"/>
          <w:u w:val="single"/>
        </w:rPr>
      </w:pPr>
    </w:p>
    <w:p w14:paraId="0257D235" w14:textId="46D85CDA" w:rsidR="00D4707E" w:rsidRPr="00D04FD7" w:rsidRDefault="00CB0CCE" w:rsidP="00CB0CCE">
      <w:pPr>
        <w:jc w:val="center"/>
        <w:rPr>
          <w:rFonts w:asciiTheme="majorHAnsi" w:hAnsiTheme="majorHAnsi"/>
          <w:b/>
          <w:bCs/>
          <w:color w:val="104864" w:themeColor="background2" w:themeShade="40"/>
          <w:sz w:val="32"/>
          <w:szCs w:val="32"/>
          <w:u w:val="single"/>
        </w:rPr>
      </w:pPr>
      <w:r w:rsidRPr="00D04FD7">
        <w:rPr>
          <w:rFonts w:asciiTheme="majorHAnsi" w:hAnsiTheme="majorHAnsi"/>
          <w:b/>
          <w:bCs/>
          <w:color w:val="104864" w:themeColor="background2" w:themeShade="40"/>
          <w:sz w:val="32"/>
          <w:szCs w:val="32"/>
          <w:u w:val="single"/>
        </w:rPr>
        <w:t>PRICELIST</w:t>
      </w:r>
    </w:p>
    <w:p w14:paraId="55FC5ED6" w14:textId="77777777" w:rsidR="00E42103" w:rsidRDefault="00E42103" w:rsidP="00B37BD5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50"/>
      </w:tblGrid>
      <w:tr w:rsidR="00A84B1E" w:rsidRPr="00E42103" w14:paraId="787DDFB9" w14:textId="77777777" w:rsidTr="00A84B1E">
        <w:tc>
          <w:tcPr>
            <w:tcW w:w="7366" w:type="dxa"/>
          </w:tcPr>
          <w:p w14:paraId="10D52F9E" w14:textId="77777777" w:rsidR="00516555" w:rsidRPr="00E42103" w:rsidRDefault="00516555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Initial </w:t>
            </w:r>
            <w:r w:rsidR="006B37E0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Consultation </w:t>
            </w:r>
            <w:r w:rsidR="00D939C8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only</w:t>
            </w:r>
          </w:p>
          <w:p w14:paraId="1BEDF812" w14:textId="77777777" w:rsidR="00D939C8" w:rsidRPr="00E42103" w:rsidRDefault="00D939C8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Fertility Assessment </w:t>
            </w:r>
            <w:r w:rsidR="000F7580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Scan</w:t>
            </w:r>
          </w:p>
          <w:p w14:paraId="4F5F0C6D" w14:textId="77777777" w:rsidR="000F7580" w:rsidRPr="00E42103" w:rsidRDefault="000F7580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Initial Consultation &amp; Assessment Scan</w:t>
            </w:r>
          </w:p>
          <w:p w14:paraId="48A90C2D" w14:textId="041962AB" w:rsidR="00F40D87" w:rsidRDefault="007171A2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AMH Blood Test</w:t>
            </w:r>
          </w:p>
          <w:p w14:paraId="2B333B91" w14:textId="2412D11D" w:rsidR="00ED36FD" w:rsidRDefault="00ED36FD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Hormone Blood Panel</w:t>
            </w:r>
          </w:p>
          <w:p w14:paraId="7CB3DC1F" w14:textId="4286672F" w:rsidR="000D38A0" w:rsidRPr="00E42103" w:rsidRDefault="000D38A0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Couples Blood &amp; Semen Analysis</w:t>
            </w:r>
          </w:p>
          <w:p w14:paraId="2C059669" w14:textId="43100AF4" w:rsidR="00F40D87" w:rsidRPr="00E42103" w:rsidRDefault="00F40D87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Semen Analysis </w:t>
            </w:r>
          </w:p>
          <w:p w14:paraId="73EA8BCA" w14:textId="0D9D4367" w:rsidR="00DB6DBC" w:rsidRPr="00E42103" w:rsidRDefault="00DB6DBC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Couples Fertility Review</w:t>
            </w:r>
          </w:p>
          <w:p w14:paraId="07B52681" w14:textId="77777777" w:rsidR="00AF4676" w:rsidRDefault="00AF4676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Assessment of the Fallopian Tubes – HyCoSy</w:t>
            </w:r>
          </w:p>
          <w:p w14:paraId="214C120A" w14:textId="76ECB156" w:rsidR="00A26898" w:rsidRPr="00E42103" w:rsidRDefault="00A26898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IVF </w:t>
            </w:r>
            <w:r w:rsidR="00EE27C5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cycle – IVF START (</w:t>
            </w:r>
            <w:proofErr w:type="spellStart"/>
            <w:r w:rsidR="00A41EE0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exc</w:t>
            </w:r>
            <w:proofErr w:type="spellEnd"/>
            <w:r w:rsidR="00A41EE0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 meds)</w:t>
            </w:r>
            <w:r w:rsidR="00EE27C5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 </w:t>
            </w:r>
          </w:p>
          <w:p w14:paraId="49A40067" w14:textId="2C134901" w:rsidR="00011908" w:rsidRPr="00E42103" w:rsidRDefault="00011908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I</w:t>
            </w:r>
            <w:r w:rsidR="008D2C66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VF </w:t>
            </w:r>
            <w:r w:rsidR="009B7090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cycle (</w:t>
            </w:r>
            <w:proofErr w:type="spellStart"/>
            <w:r w:rsidR="009B7090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exc</w:t>
            </w:r>
            <w:proofErr w:type="spellEnd"/>
            <w:r w:rsidR="009B7090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 meds)</w:t>
            </w:r>
          </w:p>
          <w:p w14:paraId="38F394AD" w14:textId="5984CC37" w:rsidR="00110AA8" w:rsidRPr="00E42103" w:rsidRDefault="00110AA8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I</w:t>
            </w:r>
            <w:r w:rsidR="00F13B05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VF </w:t>
            </w:r>
            <w:r w:rsidR="00A26898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(</w:t>
            </w:r>
            <w:r w:rsidR="00633974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ICSI) (</w:t>
            </w:r>
            <w:proofErr w:type="spellStart"/>
            <w:r w:rsidR="00633974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exc</w:t>
            </w:r>
            <w:proofErr w:type="spellEnd"/>
            <w:r w:rsidR="00633974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 meds)</w:t>
            </w:r>
          </w:p>
          <w:p w14:paraId="3984A7B1" w14:textId="77777777" w:rsidR="00034BF3" w:rsidRPr="00E42103" w:rsidRDefault="00034BF3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Embryo Freezing Cycle with IVF/ICSI</w:t>
            </w:r>
          </w:p>
          <w:p w14:paraId="44759DBD" w14:textId="30E9E7BF" w:rsidR="00A42951" w:rsidRPr="00E42103" w:rsidRDefault="00FE689A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ICSI – Frozen Eggs </w:t>
            </w:r>
          </w:p>
          <w:p w14:paraId="1E4FE92B" w14:textId="1AA6949A" w:rsidR="00034BF3" w:rsidRDefault="003D1905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IVF or ICSI – Shared Motherhood</w:t>
            </w:r>
          </w:p>
          <w:p w14:paraId="451DB338" w14:textId="09062A2F" w:rsidR="008B6AAF" w:rsidRPr="00E42103" w:rsidRDefault="008B6AAF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Donor Egg IVF</w:t>
            </w:r>
          </w:p>
          <w:p w14:paraId="301A8E82" w14:textId="7F122498" w:rsidR="00FC4C61" w:rsidRPr="00E42103" w:rsidRDefault="00FC4C61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Intrauterine Insemination</w:t>
            </w:r>
            <w:r w:rsidR="00DC4E81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 (IUI)</w:t>
            </w:r>
          </w:p>
          <w:p w14:paraId="61BFC43A" w14:textId="58AB31AE" w:rsidR="00DC4E81" w:rsidRPr="00E42103" w:rsidRDefault="00DC4E81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Frozen Embryo Transfer </w:t>
            </w:r>
          </w:p>
          <w:p w14:paraId="787D0BA4" w14:textId="77777777" w:rsidR="00036416" w:rsidRPr="00E42103" w:rsidRDefault="00036416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Ovulation Induction</w:t>
            </w:r>
          </w:p>
          <w:p w14:paraId="2BC45549" w14:textId="4C9DDE81" w:rsidR="00036416" w:rsidRPr="00E42103" w:rsidRDefault="00036416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Egg Freezing  </w:t>
            </w:r>
          </w:p>
          <w:p w14:paraId="6454CA68" w14:textId="19973D09" w:rsidR="004743CD" w:rsidRPr="00E42103" w:rsidRDefault="004743CD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Sperm Freezing</w:t>
            </w:r>
          </w:p>
          <w:p w14:paraId="21F733A1" w14:textId="001C5124" w:rsidR="009157D6" w:rsidRPr="00E42103" w:rsidRDefault="004743CD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Known Sperm Donation</w:t>
            </w:r>
          </w:p>
          <w:p w14:paraId="77D74FD3" w14:textId="4E483708" w:rsidR="00FF73D3" w:rsidRPr="00E42103" w:rsidRDefault="00FF73D3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Surgical Sperm Retrieval </w:t>
            </w:r>
          </w:p>
          <w:p w14:paraId="7A31CCBD" w14:textId="27C053DE" w:rsidR="00FF73D3" w:rsidRPr="00E42103" w:rsidRDefault="00FF73D3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Storage </w:t>
            </w:r>
            <w:r w:rsidR="00691726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– Frozen eggs, Sperm or Embryos </w:t>
            </w:r>
          </w:p>
          <w:p w14:paraId="6E787F82" w14:textId="768F8167" w:rsidR="00034BF3" w:rsidRPr="00E42103" w:rsidRDefault="00691726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 xml:space="preserve">Transport </w:t>
            </w:r>
            <w:r w:rsidR="002F6D1D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– Eggs, Sperm or Embryos – Admin fee UK onl</w:t>
            </w:r>
            <w:r w:rsidR="00A84B1E" w:rsidRPr="00E42103"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  <w:t>y</w:t>
            </w:r>
          </w:p>
          <w:p w14:paraId="305412E7" w14:textId="4B168C82" w:rsidR="00034BF3" w:rsidRPr="00E42103" w:rsidRDefault="00034BF3" w:rsidP="000F7580">
            <w:pPr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196780D9" w14:textId="4A7F44BD" w:rsidR="00516555" w:rsidRPr="00E42103" w:rsidRDefault="00D939C8" w:rsidP="00884D45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670DB1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300</w:t>
            </w:r>
          </w:p>
          <w:p w14:paraId="56CDC46E" w14:textId="11D5340A" w:rsidR="00D939C8" w:rsidRPr="00E42103" w:rsidRDefault="000F7580" w:rsidP="00884D45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670DB1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200</w:t>
            </w:r>
          </w:p>
          <w:p w14:paraId="1BFEEFED" w14:textId="28DBA3B5" w:rsidR="000F7580" w:rsidRPr="00E42103" w:rsidRDefault="000F7580" w:rsidP="00884D45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670DB1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350</w:t>
            </w:r>
          </w:p>
          <w:p w14:paraId="68A7F64B" w14:textId="057E1690" w:rsidR="000F7580" w:rsidRDefault="00F40D87" w:rsidP="00884D45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12422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125</w:t>
            </w:r>
          </w:p>
          <w:p w14:paraId="5A4E5DB0" w14:textId="3DF3814E" w:rsidR="00ED36FD" w:rsidRDefault="00F86963" w:rsidP="00884D45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0D38A0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175</w:t>
            </w:r>
          </w:p>
          <w:p w14:paraId="40460243" w14:textId="439BCC20" w:rsidR="000D38A0" w:rsidRPr="00E42103" w:rsidRDefault="000D38A0" w:rsidP="00884D45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705BEF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350</w:t>
            </w:r>
          </w:p>
          <w:p w14:paraId="7592740C" w14:textId="371FE2B1" w:rsidR="000F7580" w:rsidRPr="00E42103" w:rsidRDefault="00F40D87" w:rsidP="00124223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12422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195</w:t>
            </w:r>
          </w:p>
          <w:p w14:paraId="28BF9101" w14:textId="5B7CF04F" w:rsidR="00DB6DBC" w:rsidRPr="00E42103" w:rsidRDefault="00DB6DBC" w:rsidP="006C510A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7A0014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275</w:t>
            </w:r>
          </w:p>
          <w:p w14:paraId="77F5D90D" w14:textId="760845AE" w:rsidR="00DB6DBC" w:rsidRDefault="00AF4676" w:rsidP="00884D45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011908"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625</w:t>
            </w:r>
          </w:p>
          <w:p w14:paraId="1FBD3BCF" w14:textId="279BA253" w:rsidR="00A26898" w:rsidRPr="00E42103" w:rsidRDefault="00A41EE0" w:rsidP="00884D45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£3,000</w:t>
            </w:r>
          </w:p>
          <w:p w14:paraId="3F22C84B" w14:textId="7FE0E6AD" w:rsidR="00DB6DBC" w:rsidRPr="00E42103" w:rsidRDefault="009B7090" w:rsidP="00884D45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110AA8"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5,150</w:t>
            </w:r>
          </w:p>
          <w:p w14:paraId="7B2C4373" w14:textId="40A7129D" w:rsidR="00DB6DBC" w:rsidRPr="00E42103" w:rsidRDefault="00633974" w:rsidP="00884D45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6C510A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6</w:t>
            </w:r>
            <w:r w:rsidR="00632D96" w:rsidRPr="00E42103"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  <w:t>,650</w:t>
            </w:r>
          </w:p>
          <w:p w14:paraId="517DE07C" w14:textId="28045E48" w:rsidR="00DB6DBC" w:rsidRPr="00E42103" w:rsidRDefault="00034BF3" w:rsidP="00884D45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£5,900</w:t>
            </w:r>
          </w:p>
          <w:p w14:paraId="1E521644" w14:textId="516AA560" w:rsidR="00A42951" w:rsidRPr="00E42103" w:rsidRDefault="00FE689A" w:rsidP="00FC203D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£3,300</w:t>
            </w:r>
          </w:p>
          <w:p w14:paraId="0D8FD89C" w14:textId="77777777" w:rsidR="003D1905" w:rsidRPr="00E42103" w:rsidRDefault="003D1905" w:rsidP="00884D45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£5,800</w:t>
            </w:r>
          </w:p>
          <w:p w14:paraId="7451F561" w14:textId="5B432B36" w:rsidR="008B6AAF" w:rsidRDefault="00561B52" w:rsidP="008B6AAF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>
              <w:rPr>
                <w:b/>
                <w:bCs/>
                <w:color w:val="104864" w:themeColor="background2" w:themeShade="40"/>
                <w:sz w:val="28"/>
                <w:szCs w:val="28"/>
              </w:rPr>
              <w:t>£7,400</w:t>
            </w:r>
          </w:p>
          <w:p w14:paraId="59778617" w14:textId="74AEE346" w:rsidR="008B6AAF" w:rsidRPr="00E42103" w:rsidRDefault="00DC4E81" w:rsidP="008B6AAF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£910</w:t>
            </w:r>
          </w:p>
          <w:p w14:paraId="6C98B78D" w14:textId="77777777" w:rsidR="00DC4E81" w:rsidRPr="00E42103" w:rsidRDefault="00DC4E81" w:rsidP="00884D45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036416"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3,600</w:t>
            </w:r>
          </w:p>
          <w:p w14:paraId="03D86A65" w14:textId="77777777" w:rsidR="00036416" w:rsidRPr="00E42103" w:rsidRDefault="00036416" w:rsidP="00884D45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£450</w:t>
            </w:r>
          </w:p>
          <w:p w14:paraId="13970E4A" w14:textId="694A9560" w:rsidR="00036416" w:rsidRPr="00E42103" w:rsidRDefault="00036416" w:rsidP="00884D45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561B52">
              <w:rPr>
                <w:b/>
                <w:bCs/>
                <w:color w:val="104864" w:themeColor="background2" w:themeShade="40"/>
                <w:sz w:val="28"/>
                <w:szCs w:val="28"/>
              </w:rPr>
              <w:t>5,300</w:t>
            </w:r>
          </w:p>
          <w:p w14:paraId="48DF0608" w14:textId="43074921" w:rsidR="004743CD" w:rsidRPr="00E42103" w:rsidRDefault="004743CD" w:rsidP="00884D45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£750</w:t>
            </w:r>
          </w:p>
          <w:p w14:paraId="582E5B78" w14:textId="6AC08956" w:rsidR="00301041" w:rsidRPr="00E42103" w:rsidRDefault="009157D6" w:rsidP="00DE1BCC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£935</w:t>
            </w:r>
          </w:p>
          <w:p w14:paraId="7143D91C" w14:textId="3D6622A3" w:rsidR="00FF73D3" w:rsidRPr="00E42103" w:rsidRDefault="00FF73D3" w:rsidP="00227977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</w:t>
            </w:r>
            <w:r w:rsidR="00FD0626">
              <w:rPr>
                <w:b/>
                <w:bCs/>
                <w:color w:val="104864" w:themeColor="background2" w:themeShade="40"/>
                <w:sz w:val="28"/>
                <w:szCs w:val="28"/>
              </w:rPr>
              <w:t>2,900</w:t>
            </w:r>
          </w:p>
          <w:p w14:paraId="64CE7585" w14:textId="77777777" w:rsidR="00691726" w:rsidRPr="00E42103" w:rsidRDefault="00691726" w:rsidP="00884D45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£499</w:t>
            </w:r>
          </w:p>
          <w:p w14:paraId="24660295" w14:textId="5DCEF187" w:rsidR="002F6D1D" w:rsidRPr="00E42103" w:rsidRDefault="002F6D1D" w:rsidP="00884D45">
            <w:pPr>
              <w:jc w:val="right"/>
              <w:rPr>
                <w:b/>
                <w:bCs/>
                <w:color w:val="104864" w:themeColor="background2" w:themeShade="40"/>
                <w:sz w:val="28"/>
                <w:szCs w:val="28"/>
              </w:rPr>
            </w:pPr>
            <w:r w:rsidRPr="00E42103">
              <w:rPr>
                <w:b/>
                <w:bCs/>
                <w:color w:val="104864" w:themeColor="background2" w:themeShade="40"/>
                <w:sz w:val="28"/>
                <w:szCs w:val="28"/>
              </w:rPr>
              <w:t>£300</w:t>
            </w:r>
          </w:p>
        </w:tc>
      </w:tr>
      <w:tr w:rsidR="00227977" w:rsidRPr="00E42103" w14:paraId="1FBF7E2C" w14:textId="77777777" w:rsidTr="00A84B1E">
        <w:tc>
          <w:tcPr>
            <w:tcW w:w="7366" w:type="dxa"/>
          </w:tcPr>
          <w:p w14:paraId="4699C5C1" w14:textId="77777777" w:rsidR="00227977" w:rsidRPr="00E42103" w:rsidRDefault="00227977" w:rsidP="000F7580">
            <w:pPr>
              <w:rPr>
                <w:rFonts w:asciiTheme="majorHAnsi" w:hAnsiTheme="majorHAnsi" w:cs="DokChampa"/>
                <w:b/>
                <w:bCs/>
                <w:color w:val="104864" w:themeColor="background2" w:themeShade="4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14446ABD" w14:textId="77777777" w:rsidR="00227977" w:rsidRPr="00E42103" w:rsidRDefault="00227977" w:rsidP="00884D45">
            <w:pPr>
              <w:jc w:val="right"/>
              <w:rPr>
                <w:rFonts w:asciiTheme="majorHAnsi" w:hAnsiTheme="majorHAnsi"/>
                <w:b/>
                <w:bCs/>
                <w:color w:val="104864" w:themeColor="background2" w:themeShade="40"/>
                <w:sz w:val="28"/>
                <w:szCs w:val="28"/>
              </w:rPr>
            </w:pPr>
          </w:p>
        </w:tc>
      </w:tr>
    </w:tbl>
    <w:p w14:paraId="73C4C2B2" w14:textId="77777777" w:rsidR="00CB0CCE" w:rsidRDefault="00CB0CCE" w:rsidP="00227977">
      <w:pPr>
        <w:rPr>
          <w:b/>
          <w:bCs/>
          <w:sz w:val="32"/>
          <w:szCs w:val="32"/>
        </w:rPr>
      </w:pPr>
    </w:p>
    <w:sectPr w:rsidR="00CB0CCE" w:rsidSect="00CC36C5">
      <w:pgSz w:w="11906" w:h="16838"/>
      <w:pgMar w:top="1440" w:right="1440" w:bottom="1440" w:left="1440" w:header="708" w:footer="708" w:gutter="0"/>
      <w:pgBorders w:offsetFrom="page">
        <w:top w:val="single" w:sz="48" w:space="24" w:color="1D518B" w:themeColor="text2" w:themeTint="E6"/>
        <w:left w:val="single" w:sz="48" w:space="24" w:color="1D518B" w:themeColor="text2" w:themeTint="E6"/>
        <w:bottom w:val="single" w:sz="48" w:space="24" w:color="1D518B" w:themeColor="text2" w:themeTint="E6"/>
        <w:right w:val="single" w:sz="48" w:space="24" w:color="1D518B" w:themeColor="text2" w:themeTint="E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41FF"/>
    <w:multiLevelType w:val="multilevel"/>
    <w:tmpl w:val="2DB85568"/>
    <w:lvl w:ilvl="0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892"/>
        </w:tabs>
        <w:ind w:left="68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612"/>
        </w:tabs>
        <w:ind w:left="76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8332"/>
        </w:tabs>
        <w:ind w:left="83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9052"/>
        </w:tabs>
        <w:ind w:left="90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772"/>
        </w:tabs>
        <w:ind w:left="97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492"/>
        </w:tabs>
        <w:ind w:left="104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1212"/>
        </w:tabs>
        <w:ind w:left="112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932"/>
        </w:tabs>
        <w:ind w:left="1193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3A65E9"/>
    <w:multiLevelType w:val="multilevel"/>
    <w:tmpl w:val="D898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E4483"/>
    <w:multiLevelType w:val="multilevel"/>
    <w:tmpl w:val="1EE6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54EC2"/>
    <w:multiLevelType w:val="multilevel"/>
    <w:tmpl w:val="760C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E46B75"/>
    <w:multiLevelType w:val="multilevel"/>
    <w:tmpl w:val="4DB0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31AAC"/>
    <w:multiLevelType w:val="multilevel"/>
    <w:tmpl w:val="CE44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A87946"/>
    <w:multiLevelType w:val="multilevel"/>
    <w:tmpl w:val="8A6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130402"/>
    <w:multiLevelType w:val="multilevel"/>
    <w:tmpl w:val="ED2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2913B9"/>
    <w:multiLevelType w:val="multilevel"/>
    <w:tmpl w:val="A8D4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5F76A2"/>
    <w:multiLevelType w:val="multilevel"/>
    <w:tmpl w:val="E1A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4C0363"/>
    <w:multiLevelType w:val="multilevel"/>
    <w:tmpl w:val="5AAE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FA26C4"/>
    <w:multiLevelType w:val="multilevel"/>
    <w:tmpl w:val="D2A4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F83AFD"/>
    <w:multiLevelType w:val="multilevel"/>
    <w:tmpl w:val="874E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8A1B15"/>
    <w:multiLevelType w:val="multilevel"/>
    <w:tmpl w:val="7626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2764776">
    <w:abstractNumId w:val="5"/>
  </w:num>
  <w:num w:numId="2" w16cid:durableId="1913586393">
    <w:abstractNumId w:val="13"/>
  </w:num>
  <w:num w:numId="3" w16cid:durableId="1565293478">
    <w:abstractNumId w:val="11"/>
  </w:num>
  <w:num w:numId="4" w16cid:durableId="903873441">
    <w:abstractNumId w:val="12"/>
  </w:num>
  <w:num w:numId="5" w16cid:durableId="355468275">
    <w:abstractNumId w:val="8"/>
  </w:num>
  <w:num w:numId="6" w16cid:durableId="1397627216">
    <w:abstractNumId w:val="7"/>
  </w:num>
  <w:num w:numId="7" w16cid:durableId="1220701640">
    <w:abstractNumId w:val="3"/>
  </w:num>
  <w:num w:numId="8" w16cid:durableId="2051951799">
    <w:abstractNumId w:val="1"/>
  </w:num>
  <w:num w:numId="9" w16cid:durableId="1783916488">
    <w:abstractNumId w:val="4"/>
  </w:num>
  <w:num w:numId="10" w16cid:durableId="1779730">
    <w:abstractNumId w:val="9"/>
  </w:num>
  <w:num w:numId="11" w16cid:durableId="1886213732">
    <w:abstractNumId w:val="6"/>
  </w:num>
  <w:num w:numId="12" w16cid:durableId="1736196123">
    <w:abstractNumId w:val="0"/>
  </w:num>
  <w:num w:numId="13" w16cid:durableId="886838753">
    <w:abstractNumId w:val="10"/>
  </w:num>
  <w:num w:numId="14" w16cid:durableId="98890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EF"/>
    <w:rsid w:val="00011908"/>
    <w:rsid w:val="00034BF3"/>
    <w:rsid w:val="00036416"/>
    <w:rsid w:val="000D38A0"/>
    <w:rsid w:val="000F7580"/>
    <w:rsid w:val="00110AA8"/>
    <w:rsid w:val="00124223"/>
    <w:rsid w:val="001F3B69"/>
    <w:rsid w:val="00227977"/>
    <w:rsid w:val="0028082A"/>
    <w:rsid w:val="002A04E9"/>
    <w:rsid w:val="002F6D1D"/>
    <w:rsid w:val="00301041"/>
    <w:rsid w:val="0033339F"/>
    <w:rsid w:val="00353780"/>
    <w:rsid w:val="00393FEF"/>
    <w:rsid w:val="003D1905"/>
    <w:rsid w:val="004743CD"/>
    <w:rsid w:val="00500860"/>
    <w:rsid w:val="00516555"/>
    <w:rsid w:val="00561B52"/>
    <w:rsid w:val="005A2326"/>
    <w:rsid w:val="005F0E86"/>
    <w:rsid w:val="005F324A"/>
    <w:rsid w:val="00632D96"/>
    <w:rsid w:val="00633974"/>
    <w:rsid w:val="00670DB1"/>
    <w:rsid w:val="00691726"/>
    <w:rsid w:val="006B37E0"/>
    <w:rsid w:val="006C510A"/>
    <w:rsid w:val="00705BEF"/>
    <w:rsid w:val="007171A2"/>
    <w:rsid w:val="00774B21"/>
    <w:rsid w:val="007A0014"/>
    <w:rsid w:val="00884D45"/>
    <w:rsid w:val="00892B4F"/>
    <w:rsid w:val="008B6AAF"/>
    <w:rsid w:val="008D2C66"/>
    <w:rsid w:val="009157D6"/>
    <w:rsid w:val="00950D81"/>
    <w:rsid w:val="009B7090"/>
    <w:rsid w:val="00A26898"/>
    <w:rsid w:val="00A41EE0"/>
    <w:rsid w:val="00A42951"/>
    <w:rsid w:val="00A84B1E"/>
    <w:rsid w:val="00AC76DE"/>
    <w:rsid w:val="00AF4676"/>
    <w:rsid w:val="00B2476E"/>
    <w:rsid w:val="00B37BD5"/>
    <w:rsid w:val="00B712CA"/>
    <w:rsid w:val="00BB25FE"/>
    <w:rsid w:val="00BE3D0D"/>
    <w:rsid w:val="00C07D8F"/>
    <w:rsid w:val="00C874D1"/>
    <w:rsid w:val="00CB0CCE"/>
    <w:rsid w:val="00CB0E01"/>
    <w:rsid w:val="00CC36C5"/>
    <w:rsid w:val="00D04FD7"/>
    <w:rsid w:val="00D116E0"/>
    <w:rsid w:val="00D4707E"/>
    <w:rsid w:val="00D939C8"/>
    <w:rsid w:val="00DB6DBC"/>
    <w:rsid w:val="00DC4E81"/>
    <w:rsid w:val="00DE12FE"/>
    <w:rsid w:val="00DE1BCC"/>
    <w:rsid w:val="00E42103"/>
    <w:rsid w:val="00EA1FB0"/>
    <w:rsid w:val="00ED36FD"/>
    <w:rsid w:val="00EE27C5"/>
    <w:rsid w:val="00F13B05"/>
    <w:rsid w:val="00F3777F"/>
    <w:rsid w:val="00F40D87"/>
    <w:rsid w:val="00F86963"/>
    <w:rsid w:val="00FC203D"/>
    <w:rsid w:val="00FC313F"/>
    <w:rsid w:val="00FC4C61"/>
    <w:rsid w:val="00FD0626"/>
    <w:rsid w:val="00FE689A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43F2"/>
  <w15:chartTrackingRefBased/>
  <w15:docId w15:val="{8DFC3D2D-AC28-4B31-B00A-1E3AC3AC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FEF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FEF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FEF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FEF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3FEF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FEF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FEF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FEF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FEF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FEF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FEF"/>
    <w:rPr>
      <w:b/>
      <w:bCs/>
      <w:smallCaps/>
      <w:color w:val="0B5294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FEF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F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5290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8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978">
              <w:marLeft w:val="0"/>
              <w:marRight w:val="10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4499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2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6424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02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30828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04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4483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61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6512">
              <w:marLeft w:val="0"/>
              <w:marRight w:val="10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9291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16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253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0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7321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05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053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3528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769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622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75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606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80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090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16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731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086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604">
              <w:marLeft w:val="0"/>
              <w:marRight w:val="10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576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5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0868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358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063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904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27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1367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006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331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4638">
              <w:marLeft w:val="0"/>
              <w:marRight w:val="10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8713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416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456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375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1487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65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39787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20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5178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3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640">
              <w:marLeft w:val="0"/>
              <w:marRight w:val="10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461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41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8378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67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164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95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655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8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6624">
              <w:marLeft w:val="0"/>
              <w:marRight w:val="0"/>
              <w:marTop w:val="100"/>
              <w:marBottom w:val="1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880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150">
              <w:marLeft w:val="0"/>
              <w:marRight w:val="0"/>
              <w:marTop w:val="100"/>
              <w:marBottom w:val="1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94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6687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886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9935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135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0137">
              <w:marLeft w:val="0"/>
              <w:marRight w:val="10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5621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1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5355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131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7470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3737">
              <w:marLeft w:val="0"/>
              <w:marRight w:val="10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2487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753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5645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29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4009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5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033">
              <w:marLeft w:val="0"/>
              <w:marRight w:val="10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05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79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850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65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Indie Chana</dc:creator>
  <cp:keywords/>
  <dc:description/>
  <cp:lastModifiedBy>Indie Chana</cp:lastModifiedBy>
  <cp:revision>77</cp:revision>
  <cp:lastPrinted>2026-02-10T14:10:00Z</cp:lastPrinted>
  <dcterms:created xsi:type="dcterms:W3CDTF">2025-09-23T14:13:00Z</dcterms:created>
  <dcterms:modified xsi:type="dcterms:W3CDTF">2026-02-12T13:30:00Z</dcterms:modified>
</cp:coreProperties>
</file>